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EA632" w14:textId="74D2C508" w:rsidR="00F54866" w:rsidRDefault="005279CC" w:rsidP="005279CC">
      <w:pPr>
        <w:pStyle w:val="Heading1"/>
      </w:pPr>
      <w:bookmarkStart w:id="0" w:name="_GoBack"/>
      <w:bookmarkEnd w:id="0"/>
      <w:r>
        <w:t>Life events under COVID special booking conditions</w:t>
      </w:r>
    </w:p>
    <w:p w14:paraId="022AD1FD" w14:textId="77777777" w:rsidR="00F54866" w:rsidRDefault="00F54866"/>
    <w:p w14:paraId="3FC69A45" w14:textId="77777777" w:rsidR="00F54866" w:rsidRDefault="00350B7F">
      <w:r>
        <w:t>As a v</w:t>
      </w:r>
      <w:r w:rsidR="00F54866" w:rsidRPr="00F54866">
        <w:t>enue</w:t>
      </w:r>
      <w:r>
        <w:t xml:space="preserve"> we </w:t>
      </w:r>
      <w:r w:rsidR="00F54866" w:rsidRPr="00F54866">
        <w:t>must take all reasonable measures to minimise the risk of Covid-19 spreading.</w:t>
      </w:r>
      <w:r>
        <w:t xml:space="preserve"> This means temporary changes to protect those using the hall and the local community. </w:t>
      </w:r>
    </w:p>
    <w:p w14:paraId="41192E39" w14:textId="77777777" w:rsidR="00350B7F" w:rsidRDefault="00350B7F"/>
    <w:p w14:paraId="7E0F136D" w14:textId="77777777" w:rsidR="00350B7F" w:rsidRPr="00350B7F" w:rsidRDefault="00350B7F" w:rsidP="00637C2C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350B7F">
        <w:rPr>
          <w:rFonts w:asciiTheme="minorHAnsi" w:hAnsiTheme="minorHAnsi"/>
          <w:color w:val="333333"/>
          <w:sz w:val="22"/>
          <w:szCs w:val="22"/>
        </w:rPr>
        <w:t>These include ensuring that physical distancing takes place and ensuring that people are admitted to its premises in sufficiently small numbers to make it possible to maintain the required distance.</w:t>
      </w:r>
    </w:p>
    <w:p w14:paraId="23692AD2" w14:textId="77777777" w:rsidR="00350B7F" w:rsidRPr="00350B7F" w:rsidRDefault="00350B7F" w:rsidP="00637C2C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14:paraId="514B3CF1" w14:textId="1CDA4F7C" w:rsidR="00322578" w:rsidRDefault="00350B7F" w:rsidP="00A25FC5">
      <w:pPr>
        <w:pStyle w:val="NormalWeb"/>
        <w:spacing w:before="0" w:beforeAutospacing="0" w:after="0" w:afterAutospacing="0"/>
      </w:pPr>
      <w:r w:rsidRPr="00350B7F">
        <w:rPr>
          <w:rFonts w:asciiTheme="minorHAnsi" w:hAnsiTheme="minorHAnsi"/>
          <w:color w:val="333333"/>
          <w:sz w:val="22"/>
          <w:szCs w:val="22"/>
        </w:rPr>
        <w:t xml:space="preserve">The number of guests permitted to attend the wedding reception or funeral wake should follow any supporting guidance, in force at the time of the event. </w:t>
      </w:r>
    </w:p>
    <w:p w14:paraId="6557D4B4" w14:textId="77777777" w:rsidR="00FC2620" w:rsidRDefault="00FC2620"/>
    <w:p w14:paraId="0A29CE33" w14:textId="3718C29A" w:rsidR="00ED1A2B" w:rsidRDefault="00ED1A2B" w:rsidP="00ED1A2B">
      <w:pPr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On 9 August 2021, Scotland moved beyond protection level 0. The new </w:t>
      </w:r>
      <w:hyperlink r:id="rId6" w:history="1">
        <w:r>
          <w:rPr>
            <w:rStyle w:val="Hyperlink"/>
            <w:rFonts w:ascii="Calibri" w:hAnsi="Calibri" w:cs="Calibri"/>
            <w:lang w:val="en-US"/>
          </w:rPr>
          <w:t>rules and guidance</w:t>
        </w:r>
      </w:hyperlink>
      <w:r>
        <w:rPr>
          <w:rFonts w:ascii="Calibri" w:hAnsi="Calibri" w:cs="Calibri"/>
          <w:lang w:val="en-US"/>
        </w:rPr>
        <w:t xml:space="preserve"> suggests that everyone should continue to act carefully and remain cautious. It provides </w:t>
      </w:r>
      <w:hyperlink r:id="rId7" w:history="1">
        <w:r>
          <w:rPr>
            <w:rStyle w:val="Hyperlink"/>
            <w:rFonts w:ascii="Calibri" w:hAnsi="Calibri" w:cs="Calibri"/>
            <w:lang w:val="en-US"/>
          </w:rPr>
          <w:t>advice on how to stay safe</w:t>
        </w:r>
      </w:hyperlink>
      <w:r>
        <w:rPr>
          <w:rFonts w:ascii="Calibri" w:hAnsi="Calibri" w:cs="Calibri"/>
          <w:lang w:val="en-US"/>
        </w:rPr>
        <w:t xml:space="preserve">. </w:t>
      </w:r>
    </w:p>
    <w:p w14:paraId="13380FFC" w14:textId="77777777" w:rsidR="00FC2620" w:rsidRDefault="00FC2620"/>
    <w:p w14:paraId="68C9F69C" w14:textId="77777777" w:rsidR="00350B7F" w:rsidRDefault="00FC2620" w:rsidP="00FC2620">
      <w:r>
        <w:t xml:space="preserve">The number of people who can attend, depends on the protection level the hall is in and how many people keeping physically distant the venue, our hall, can hold. </w:t>
      </w:r>
    </w:p>
    <w:p w14:paraId="44D33737" w14:textId="77777777" w:rsidR="00350B7F" w:rsidRDefault="00350B7F" w:rsidP="00FC2620"/>
    <w:p w14:paraId="4F107819" w14:textId="318337B7" w:rsidR="00E92AD2" w:rsidRDefault="009E3AC7" w:rsidP="00FC2620">
      <w:r>
        <w:t xml:space="preserve">Please contact the booking clerk to check the latest capacity of the hall. </w:t>
      </w:r>
      <w:r w:rsidR="00596FA0">
        <w:t>The hall risk assessment shows the capacity of the hall</w:t>
      </w:r>
      <w:r w:rsidR="00E92AD2">
        <w:t>. I</w:t>
      </w:r>
      <w:r w:rsidR="00596FA0">
        <w:t xml:space="preserve">t reviewed </w:t>
      </w:r>
      <w:r>
        <w:t>each month at the hall’s committee meeting</w:t>
      </w:r>
      <w:r w:rsidR="003411A3">
        <w:t xml:space="preserve">. </w:t>
      </w:r>
      <w:r w:rsidR="003411A3">
        <w:br/>
      </w:r>
    </w:p>
    <w:p w14:paraId="186EBCA7" w14:textId="77777777" w:rsidR="00350B7F" w:rsidRDefault="00350B7F" w:rsidP="00350B7F">
      <w:pPr>
        <w:pStyle w:val="ListParagraph"/>
        <w:numPr>
          <w:ilvl w:val="0"/>
          <w:numId w:val="4"/>
        </w:numPr>
      </w:pPr>
      <w:r>
        <w:t>How many people looking to be at the reception?</w:t>
      </w:r>
    </w:p>
    <w:p w14:paraId="48D5206F" w14:textId="77777777" w:rsidR="004A29FB" w:rsidRDefault="004A29FB" w:rsidP="00350B7F">
      <w:pPr>
        <w:pStyle w:val="ListParagraph"/>
        <w:numPr>
          <w:ilvl w:val="0"/>
          <w:numId w:val="4"/>
        </w:numPr>
      </w:pPr>
      <w:r>
        <w:t xml:space="preserve">Is there catering? Is so, what are the arrangements? </w:t>
      </w:r>
    </w:p>
    <w:p w14:paraId="334A30D8" w14:textId="77777777" w:rsidR="00350B7F" w:rsidRDefault="00350B7F" w:rsidP="00350B7F">
      <w:pPr>
        <w:pStyle w:val="ListParagraph"/>
      </w:pPr>
    </w:p>
    <w:p w14:paraId="4040A53C" w14:textId="05B98591" w:rsidR="00FC2620" w:rsidRDefault="00350B7F" w:rsidP="004A29FB">
      <w:r>
        <w:t xml:space="preserve">This will be required to work out how many tables/seats can be accommodated in the hall with </w:t>
      </w:r>
      <w:r w:rsidR="003411A3">
        <w:t>relevant social</w:t>
      </w:r>
      <w:r>
        <w:t xml:space="preserve"> distancing measures in place at that time.</w:t>
      </w:r>
    </w:p>
    <w:p w14:paraId="0B0FD5AD" w14:textId="77777777" w:rsidR="00322578" w:rsidRDefault="00322578"/>
    <w:p w14:paraId="79851061" w14:textId="77777777" w:rsidR="00350B7F" w:rsidRDefault="00350B7F" w:rsidP="00350B7F">
      <w:pPr>
        <w:pStyle w:val="ListParagraph"/>
        <w:numPr>
          <w:ilvl w:val="0"/>
          <w:numId w:val="4"/>
        </w:numPr>
      </w:pPr>
      <w:r>
        <w:t xml:space="preserve">Everyone must adhere to physical distancing rules. </w:t>
      </w:r>
    </w:p>
    <w:p w14:paraId="22730224" w14:textId="1F38A4AA" w:rsidR="00FC2620" w:rsidRDefault="00350B7F" w:rsidP="00350B7F">
      <w:pPr>
        <w:pStyle w:val="ListParagraph"/>
        <w:numPr>
          <w:ilvl w:val="0"/>
          <w:numId w:val="4"/>
        </w:numPr>
      </w:pPr>
      <w:r>
        <w:t xml:space="preserve">Guests must wear face coverings other than when eating or drinking. This includes going to </w:t>
      </w:r>
      <w:proofErr w:type="spellStart"/>
      <w:r>
        <w:t>to</w:t>
      </w:r>
      <w:proofErr w:type="spellEnd"/>
      <w:r>
        <w:t xml:space="preserve"> toilet, walking in and out of the hall and whilst in it. </w:t>
      </w:r>
    </w:p>
    <w:p w14:paraId="379CC4F9" w14:textId="77777777" w:rsidR="003411A3" w:rsidRDefault="00350B7F" w:rsidP="003411A3">
      <w:pPr>
        <w:pStyle w:val="ListParagraph"/>
        <w:numPr>
          <w:ilvl w:val="0"/>
          <w:numId w:val="4"/>
        </w:numPr>
      </w:pPr>
      <w:r>
        <w:t xml:space="preserve">Wedding receptions </w:t>
      </w:r>
      <w:r w:rsidR="003411A3">
        <w:t>can now have</w:t>
      </w:r>
      <w:r>
        <w:t xml:space="preserve"> music, singing </w:t>
      </w:r>
      <w:r w:rsidR="003411A3">
        <w:t>and</w:t>
      </w:r>
      <w:r>
        <w:t xml:space="preserve"> dancing.</w:t>
      </w:r>
      <w:r w:rsidR="003411A3">
        <w:t xml:space="preserve">  Masks can be removed whilst dancing. </w:t>
      </w:r>
      <w:r>
        <w:t xml:space="preserve"> </w:t>
      </w:r>
    </w:p>
    <w:p w14:paraId="5628A055" w14:textId="14526296" w:rsidR="00350B7F" w:rsidRDefault="00350B7F" w:rsidP="003411A3">
      <w:pPr>
        <w:pStyle w:val="ListParagraph"/>
        <w:numPr>
          <w:ilvl w:val="0"/>
          <w:numId w:val="4"/>
        </w:numPr>
      </w:pPr>
      <w:r>
        <w:t xml:space="preserve">The booker must have the contact details for all those attending for test and protect purposes. </w:t>
      </w:r>
    </w:p>
    <w:p w14:paraId="47BCD47A" w14:textId="77777777" w:rsidR="004A29FB" w:rsidRDefault="004A29FB" w:rsidP="00350B7F">
      <w:pPr>
        <w:pStyle w:val="ListParagraph"/>
        <w:numPr>
          <w:ilvl w:val="0"/>
          <w:numId w:val="4"/>
        </w:numPr>
      </w:pPr>
      <w:r>
        <w:t>The use of the kitchen is not permitted for catering.  Catering would require to be assessed</w:t>
      </w:r>
    </w:p>
    <w:p w14:paraId="32301C92" w14:textId="77777777" w:rsidR="00350B7F" w:rsidRDefault="00350B7F" w:rsidP="00350B7F">
      <w:pPr>
        <w:pStyle w:val="ListParagraph"/>
        <w:numPr>
          <w:ilvl w:val="0"/>
          <w:numId w:val="4"/>
        </w:numPr>
      </w:pPr>
      <w:r>
        <w:t>Alcohol may be served. We ask that all act responsibly and rules must be followed at all times.</w:t>
      </w:r>
    </w:p>
    <w:p w14:paraId="7AC4D51E" w14:textId="77777777" w:rsidR="00350B7F" w:rsidRDefault="00350B7F" w:rsidP="00350B7F">
      <w:pPr>
        <w:pStyle w:val="ListParagraph"/>
        <w:numPr>
          <w:ilvl w:val="0"/>
          <w:numId w:val="4"/>
        </w:numPr>
      </w:pPr>
      <w:r>
        <w:t xml:space="preserve">A closing time of 10.30pm. </w:t>
      </w:r>
    </w:p>
    <w:p w14:paraId="6C30D60F" w14:textId="77777777" w:rsidR="00350B7F" w:rsidRDefault="00350B7F" w:rsidP="00350B7F">
      <w:pPr>
        <w:ind w:left="360"/>
      </w:pPr>
    </w:p>
    <w:p w14:paraId="5A3525E2" w14:textId="77777777" w:rsidR="00350B7F" w:rsidRDefault="00350B7F" w:rsidP="00350B7F"/>
    <w:p w14:paraId="43FB3AB3" w14:textId="77777777" w:rsidR="00FC2620" w:rsidRDefault="00350B7F">
      <w:r>
        <w:t xml:space="preserve">Links to guidance </w:t>
      </w:r>
    </w:p>
    <w:p w14:paraId="1807B893" w14:textId="77777777" w:rsidR="00966F41" w:rsidRDefault="00966F41"/>
    <w:p w14:paraId="7B40A72E" w14:textId="77777777" w:rsidR="00D76922" w:rsidRPr="005279CC" w:rsidRDefault="00A25FC5">
      <w:hyperlink r:id="rId8" w:history="1">
        <w:r w:rsidR="00966F41" w:rsidRPr="005279CC">
          <w:rPr>
            <w:rStyle w:val="Hyperlink"/>
          </w:rPr>
          <w:t>https://www.mygov.scot/getting-married</w:t>
        </w:r>
      </w:hyperlink>
    </w:p>
    <w:p w14:paraId="7A5A905C" w14:textId="77777777" w:rsidR="00D76922" w:rsidRPr="005279CC" w:rsidRDefault="00D76922"/>
    <w:p w14:paraId="7F6114FA" w14:textId="77777777" w:rsidR="00D76922" w:rsidRPr="005279CC" w:rsidRDefault="00A25FC5">
      <w:hyperlink r:id="rId9" w:history="1">
        <w:r w:rsidR="000B07BB" w:rsidRPr="005279CC">
          <w:rPr>
            <w:rStyle w:val="Hyperlink"/>
          </w:rPr>
          <w:t>https://www.gov.scot/publications/coronavirus-covid-19-calculating-physical-distancing-capacity-in-public-settings/pages/life-events/</w:t>
        </w:r>
      </w:hyperlink>
    </w:p>
    <w:p w14:paraId="4A6EA8E4" w14:textId="77777777" w:rsidR="000B07BB" w:rsidRPr="005279CC" w:rsidRDefault="000B07BB"/>
    <w:p w14:paraId="1252063A" w14:textId="77777777" w:rsidR="000B07BB" w:rsidRPr="005279CC" w:rsidRDefault="00A25FC5">
      <w:hyperlink r:id="rId10" w:history="1">
        <w:r w:rsidR="000B07BB" w:rsidRPr="005279CC">
          <w:rPr>
            <w:rStyle w:val="Hyperlink"/>
          </w:rPr>
          <w:t>https://www.gov.scot/publications/coronavirus-covid-19-guidance-for-small-marriages-and-civil-partnership-registrations/pages/receptions-and-other-celebrations/</w:t>
        </w:r>
      </w:hyperlink>
    </w:p>
    <w:p w14:paraId="6FC598EA" w14:textId="77777777" w:rsidR="00A1321D" w:rsidRPr="005279CC" w:rsidRDefault="00A1321D"/>
    <w:p w14:paraId="0A882B8B" w14:textId="77777777" w:rsidR="004C1772" w:rsidRPr="005279CC" w:rsidRDefault="00A25FC5">
      <w:hyperlink r:id="rId11" w:history="1">
        <w:r w:rsidR="004C1772" w:rsidRPr="005279CC">
          <w:rPr>
            <w:rStyle w:val="Hyperlink"/>
          </w:rPr>
          <w:t xml:space="preserve">Guidance for </w:t>
        </w:r>
        <w:r w:rsidR="00C44D45" w:rsidRPr="005279CC">
          <w:rPr>
            <w:rStyle w:val="Hyperlink"/>
          </w:rPr>
          <w:t xml:space="preserve">wedding receptions during </w:t>
        </w:r>
        <w:proofErr w:type="spellStart"/>
        <w:r w:rsidR="00C44D45" w:rsidRPr="005279CC">
          <w:rPr>
            <w:rStyle w:val="Hyperlink"/>
          </w:rPr>
          <w:t>Covid</w:t>
        </w:r>
        <w:proofErr w:type="spellEnd"/>
      </w:hyperlink>
    </w:p>
    <w:p w14:paraId="24FB2194" w14:textId="77777777" w:rsidR="008D7F75" w:rsidRPr="005279CC" w:rsidRDefault="008D7F75"/>
    <w:p w14:paraId="5143F971" w14:textId="77777777" w:rsidR="002E7084" w:rsidRPr="005279CC" w:rsidRDefault="002E7084" w:rsidP="002E7084">
      <w:pPr>
        <w:divId w:val="993799671"/>
        <w:rPr>
          <w:rFonts w:ascii="Times New Roman" w:eastAsia="Times New Roman" w:hAnsi="Times New Roman" w:cs="Times New Roman"/>
        </w:rPr>
      </w:pPr>
      <w:r w:rsidRPr="005279CC">
        <w:rPr>
          <w:rFonts w:ascii="Roboto" w:eastAsia="Times New Roman" w:hAnsi="Roboto" w:cs="Times New Roman"/>
          <w:color w:val="333333"/>
        </w:rPr>
        <w:t> </w:t>
      </w:r>
      <w:hyperlink r:id="rId12" w:history="1">
        <w:r w:rsidRPr="005279CC">
          <w:rPr>
            <w:rFonts w:ascii="Roboto" w:eastAsia="Times New Roman" w:hAnsi="Roboto" w:cs="Times New Roman"/>
            <w:color w:val="0065BD"/>
            <w:u w:val="single"/>
          </w:rPr>
          <w:t>Coronavirus (COVID-19): calculating physical distancing capacity in public settings</w:t>
        </w:r>
      </w:hyperlink>
    </w:p>
    <w:p w14:paraId="37C53340" w14:textId="77777777" w:rsidR="002E7084" w:rsidRPr="005279CC" w:rsidRDefault="002E7084">
      <w:pPr>
        <w:pStyle w:val="NormalWeb"/>
        <w:spacing w:before="0" w:beforeAutospacing="0" w:after="0" w:afterAutospacing="0"/>
        <w:divId w:val="1789280340"/>
        <w:rPr>
          <w:rFonts w:ascii="Roboto" w:hAnsi="Roboto"/>
          <w:color w:val="333333"/>
          <w:sz w:val="22"/>
          <w:szCs w:val="22"/>
        </w:rPr>
      </w:pPr>
    </w:p>
    <w:p w14:paraId="234BF7DE" w14:textId="77777777" w:rsidR="00A1321D" w:rsidRDefault="00A1321D"/>
    <w:sectPr w:rsidR="00A1321D" w:rsidSect="00A25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2B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74C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36A94"/>
    <w:multiLevelType w:val="hybridMultilevel"/>
    <w:tmpl w:val="FC22605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108C2"/>
    <w:multiLevelType w:val="hybridMultilevel"/>
    <w:tmpl w:val="5002DDA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66"/>
    <w:rsid w:val="000334E4"/>
    <w:rsid w:val="000B07BB"/>
    <w:rsid w:val="00251D85"/>
    <w:rsid w:val="002E7084"/>
    <w:rsid w:val="00322578"/>
    <w:rsid w:val="003411A3"/>
    <w:rsid w:val="00350B7F"/>
    <w:rsid w:val="004A29FB"/>
    <w:rsid w:val="004C1772"/>
    <w:rsid w:val="005279CC"/>
    <w:rsid w:val="00596FA0"/>
    <w:rsid w:val="005F5D98"/>
    <w:rsid w:val="006B149A"/>
    <w:rsid w:val="008D7F75"/>
    <w:rsid w:val="00937F17"/>
    <w:rsid w:val="00966F41"/>
    <w:rsid w:val="009E3AC7"/>
    <w:rsid w:val="009E714B"/>
    <w:rsid w:val="00A1321D"/>
    <w:rsid w:val="00A25FC5"/>
    <w:rsid w:val="00C44D45"/>
    <w:rsid w:val="00C909FA"/>
    <w:rsid w:val="00D76922"/>
    <w:rsid w:val="00E92AD2"/>
    <w:rsid w:val="00ED1A2B"/>
    <w:rsid w:val="00ED7821"/>
    <w:rsid w:val="00F54866"/>
    <w:rsid w:val="00FC2620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1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D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1D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F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6F4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D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D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251D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34E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26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7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D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1D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F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6F4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D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D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251D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34E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26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7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.scot/getting-marrie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mea01.safelinks.protection.outlook.com/?url=https%3A%2F%2Fwww.gov.scot%2Fpublications%2Fcoronavirus-covid-19-staying-safe-and-protecting-others%2F&amp;data=04%7C01%7C%7C726f428637db4ca379c908d9600bb598%7C84df9e7fe9f640afb435aaaaaaaaaaaa%7C1%7C0%7C637646425666782782%7CUnknown%7CTWFpbGZsb3d8eyJWIjoiMC4wLjAwMDAiLCJQIjoiV2luMzIiLCJBTiI6Ik1haWwiLCJXVCI6Mn0%3D%7C1000&amp;sdata=nc0lcHenNCSQgTvgBHiKwBprg0i3RIxQ8g2cv2UbDAM%3D&amp;reserved=0" TargetMode="External"/><Relationship Id="rId12" Type="http://schemas.openxmlformats.org/officeDocument/2006/relationships/hyperlink" Target="https://www.gov.scot/publications/coronavirus-covid-19-calculating-physical-distancing-capacity-in-public-sett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www.gov.scot%2Fcoronavirus-covid-19%2F&amp;data=04%7C01%7C%7C726f428637db4ca379c908d9600bb598%7C84df9e7fe9f640afb435aaaaaaaaaaaa%7C1%7C0%7C637646425666772825%7CUnknown%7CTWFpbGZsb3d8eyJWIjoiMC4wLjAwMDAiLCJQIjoiV2luMzIiLCJBTiI6Ik1haWwiLCJXVCI6Mn0%3D%7C1000&amp;sdata=qX%2Fcaf2Kw5yd1LTv0JXq9MnNCqpazFSD9CmaX7y4dy8%3D&amp;reserved=0" TargetMode="External"/><Relationship Id="rId11" Type="http://schemas.openxmlformats.org/officeDocument/2006/relationships/hyperlink" Target="https://www.gov.scot/publications/coronavirus-covid-19-tourism-and-hospitality-sector-guidance/pages/wedding-receptions-and-funeral-wak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scot/publications/coronavirus-covid-19-guidance-for-small-marriages-and-civil-partnership-registrations/pages/receptions-and-other-celebr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cot/publications/coronavirus-covid-19-calculating-physical-distancing-capacity-in-public-settings/pages/life-ev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MacMillan</dc:creator>
  <cp:lastModifiedBy>Hallam</cp:lastModifiedBy>
  <cp:revision>2</cp:revision>
  <dcterms:created xsi:type="dcterms:W3CDTF">2021-08-21T09:20:00Z</dcterms:created>
  <dcterms:modified xsi:type="dcterms:W3CDTF">2021-08-21T09:20:00Z</dcterms:modified>
</cp:coreProperties>
</file>